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26F" w:rsidRPr="003110FB" w:rsidRDefault="0083626F">
      <w:pPr>
        <w:rPr>
          <w:rFonts w:ascii="仿宋" w:eastAsia="仿宋" w:hAnsi="仿宋" w:cs="宋体"/>
          <w:color w:val="323232"/>
          <w:kern w:val="0"/>
          <w:sz w:val="32"/>
          <w:szCs w:val="32"/>
        </w:rPr>
      </w:pPr>
      <w:bookmarkStart w:id="0" w:name="_GoBack"/>
      <w:bookmarkEnd w:id="0"/>
    </w:p>
    <w:tbl>
      <w:tblPr>
        <w:tblW w:w="4900" w:type="pct"/>
        <w:tblCellSpacing w:w="0" w:type="dxa"/>
        <w:tblCellMar>
          <w:left w:w="0" w:type="dxa"/>
          <w:right w:w="0" w:type="dxa"/>
        </w:tblCellMar>
        <w:tblLook w:val="04A0" w:firstRow="1" w:lastRow="0" w:firstColumn="1" w:lastColumn="0" w:noHBand="0" w:noVBand="1"/>
      </w:tblPr>
      <w:tblGrid>
        <w:gridCol w:w="8140"/>
      </w:tblGrid>
      <w:tr w:rsidR="0011492F" w:rsidRPr="0011492F">
        <w:trPr>
          <w:tblCellSpacing w:w="0" w:type="dxa"/>
        </w:trPr>
        <w:tc>
          <w:tcPr>
            <w:tcW w:w="0" w:type="auto"/>
            <w:tcMar>
              <w:top w:w="150" w:type="dxa"/>
              <w:left w:w="0" w:type="dxa"/>
              <w:bottom w:w="150" w:type="dxa"/>
              <w:right w:w="0" w:type="dxa"/>
            </w:tcMar>
            <w:vAlign w:val="center"/>
            <w:hideMark/>
          </w:tcPr>
          <w:p w:rsidR="0011492F" w:rsidRPr="0011492F" w:rsidRDefault="0011492F" w:rsidP="003110FB">
            <w:pPr>
              <w:widowControl/>
              <w:wordWrap w:val="0"/>
              <w:spacing w:line="390" w:lineRule="atLeast"/>
              <w:rPr>
                <w:rFonts w:ascii="宋体" w:eastAsia="宋体" w:hAnsi="宋体" w:cs="宋体"/>
                <w:b/>
                <w:bCs/>
                <w:color w:val="3366FF"/>
                <w:kern w:val="0"/>
                <w:sz w:val="36"/>
                <w:szCs w:val="36"/>
              </w:rPr>
            </w:pPr>
            <w:r w:rsidRPr="0011492F">
              <w:rPr>
                <w:rFonts w:ascii="宋体" w:eastAsia="宋体" w:hAnsi="宋体" w:cs="宋体" w:hint="eastAsia"/>
                <w:b/>
                <w:bCs/>
                <w:color w:val="3366FF"/>
                <w:kern w:val="0"/>
                <w:sz w:val="36"/>
                <w:szCs w:val="36"/>
              </w:rPr>
              <w:t>2016年吉林省省直事业单位公开招聘高层次人才公告（4号）</w:t>
            </w:r>
          </w:p>
        </w:tc>
      </w:tr>
    </w:tbl>
    <w:p w:rsidR="0011492F" w:rsidRPr="0011492F" w:rsidRDefault="0011492F" w:rsidP="0011492F">
      <w:pPr>
        <w:widowControl/>
        <w:wordWrap w:val="0"/>
        <w:jc w:val="left"/>
        <w:rPr>
          <w:rFonts w:ascii="宋体" w:eastAsia="宋体" w:hAnsi="宋体" w:cs="宋体"/>
          <w:vanish/>
          <w:color w:val="323232"/>
          <w:kern w:val="0"/>
          <w:sz w:val="18"/>
          <w:szCs w:val="18"/>
        </w:rPr>
      </w:pPr>
    </w:p>
    <w:p w:rsidR="0011492F" w:rsidRPr="0011492F" w:rsidRDefault="0011492F" w:rsidP="0011492F">
      <w:pPr>
        <w:widowControl/>
        <w:wordWrap w:val="0"/>
        <w:jc w:val="left"/>
        <w:rPr>
          <w:rFonts w:ascii="宋体" w:eastAsia="宋体" w:hAnsi="宋体" w:cs="宋体"/>
          <w:vanish/>
          <w:color w:val="323232"/>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11492F" w:rsidRPr="0011492F">
        <w:trPr>
          <w:tblCellSpacing w:w="0" w:type="dxa"/>
        </w:trPr>
        <w:tc>
          <w:tcPr>
            <w:tcW w:w="0" w:type="auto"/>
            <w:tcMar>
              <w:top w:w="150" w:type="dxa"/>
              <w:left w:w="0" w:type="dxa"/>
              <w:bottom w:w="150" w:type="dxa"/>
              <w:right w:w="0" w:type="dxa"/>
            </w:tcMar>
            <w:vAlign w:val="center"/>
            <w:hideMark/>
          </w:tcPr>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根据《事业单位人事管理条例》和吉林省人民政府办公厅转发《关于全面建立和进一步完善全省事业单位新进人员公开招聘制度意见的通知》（吉政办发〔2010〕16号）精神，吉林省人力资源和社会保障厅、吉林省教育厅决定，所属24家事业单位2016年拟面向社会公开招聘高层次人才，现将有关事宜公告如下：</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w:t>
            </w:r>
            <w:r w:rsidRPr="0011492F">
              <w:rPr>
                <w:rFonts w:ascii="仿宋" w:eastAsia="仿宋" w:hAnsi="仿宋" w:cs="宋体" w:hint="eastAsia"/>
                <w:b/>
                <w:bCs/>
                <w:color w:val="323232"/>
                <w:kern w:val="0"/>
                <w:sz w:val="32"/>
                <w:szCs w:val="32"/>
              </w:rPr>
              <w:t>一、招聘计划</w:t>
            </w:r>
            <w:r w:rsidRPr="0011492F">
              <w:rPr>
                <w:rFonts w:ascii="宋体" w:eastAsia="宋体" w:hAnsi="宋体" w:cs="宋体" w:hint="eastAsia"/>
                <w:b/>
                <w:bCs/>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本次24家事业单位共招聘高层次人才896名，具体招聘高层次人才岗位及其资格条件详见《2016年吉林省省直事业单位公开招聘高层次人才岗位及其资格条件一览表（4号）》附件1。</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w:t>
            </w:r>
            <w:r w:rsidRPr="0011492F">
              <w:rPr>
                <w:rFonts w:ascii="仿宋" w:eastAsia="仿宋" w:hAnsi="仿宋" w:cs="宋体" w:hint="eastAsia"/>
                <w:b/>
                <w:bCs/>
                <w:color w:val="323232"/>
                <w:kern w:val="0"/>
                <w:sz w:val="32"/>
                <w:szCs w:val="32"/>
              </w:rPr>
              <w:t xml:space="preserve">　二、报名条件</w:t>
            </w:r>
            <w:r w:rsidRPr="0011492F">
              <w:rPr>
                <w:rFonts w:ascii="宋体" w:eastAsia="宋体" w:hAnsi="宋体" w:cs="宋体" w:hint="eastAsia"/>
                <w:b/>
                <w:bCs/>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（一）基本条件</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1．具有中华人民共和国国籍。</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2．遵守中华人民共和国宪法、法律、法规。</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lastRenderedPageBreak/>
              <w:t xml:space="preserve">　　3．遵守纪律、品行端正。</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4．身体健康。</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5．年龄一般在18周岁以上、40周岁以下（1975年5月19日至1998年5月19日期间出生），招聘岗位对年龄有特殊要求的，按招聘岗位要求确定。年龄计算时间点均以5月19日为准。符合岗位资格条件的2016年普通高校毕业生报考不受年龄限制。</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（二）岗位条件。符合岗位所需要的学历、专业、工作经历等其他条件（详见附件1）。</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（三）具备招聘岗位要求的其他资格条件。</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1．定向、委培应届毕业生报考，须征得定向、委培单位同意。</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2．在职人员报考，应征得有用人权限部门或所在单位同意。 </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（四）有下列情形之一的人员不得报考：</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1．曾因犯罪受过刑事处罚的人员和曾被开除公职的人员。</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lastRenderedPageBreak/>
              <w:t xml:space="preserve">　　2．在公务员招考和事业单位公开招聘中</w:t>
            </w:r>
            <w:proofErr w:type="gramStart"/>
            <w:r w:rsidRPr="0011492F">
              <w:rPr>
                <w:rFonts w:ascii="仿宋" w:eastAsia="仿宋" w:hAnsi="仿宋" w:cs="宋体" w:hint="eastAsia"/>
                <w:color w:val="323232"/>
                <w:kern w:val="0"/>
                <w:sz w:val="32"/>
                <w:szCs w:val="32"/>
              </w:rPr>
              <w:t>被考试</w:t>
            </w:r>
            <w:proofErr w:type="gramEnd"/>
            <w:r w:rsidRPr="0011492F">
              <w:rPr>
                <w:rFonts w:ascii="仿宋" w:eastAsia="仿宋" w:hAnsi="仿宋" w:cs="宋体" w:hint="eastAsia"/>
                <w:color w:val="323232"/>
                <w:kern w:val="0"/>
                <w:sz w:val="32"/>
                <w:szCs w:val="32"/>
              </w:rPr>
              <w:t>组织部门认定有严重违纪违规行为的人员。</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3. 被辞退未满五年的国家机关、事业单位公职人员。</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4．全日制在读的非2016年毕业生（2017年1月1日后取得毕业证、学位证的考生</w:t>
            </w:r>
            <w:proofErr w:type="gramStart"/>
            <w:r w:rsidRPr="0011492F">
              <w:rPr>
                <w:rFonts w:ascii="仿宋" w:eastAsia="仿宋" w:hAnsi="仿宋" w:cs="宋体" w:hint="eastAsia"/>
                <w:color w:val="323232"/>
                <w:kern w:val="0"/>
                <w:sz w:val="32"/>
                <w:szCs w:val="32"/>
              </w:rPr>
              <w:t>不</w:t>
            </w:r>
            <w:proofErr w:type="gramEnd"/>
            <w:r w:rsidRPr="0011492F">
              <w:rPr>
                <w:rFonts w:ascii="仿宋" w:eastAsia="仿宋" w:hAnsi="仿宋" w:cs="宋体" w:hint="eastAsia"/>
                <w:color w:val="323232"/>
                <w:kern w:val="0"/>
                <w:sz w:val="32"/>
                <w:szCs w:val="32"/>
              </w:rPr>
              <w:t>视为2016年毕业生。同时，全日制在读的非2016年毕业生</w:t>
            </w:r>
            <w:proofErr w:type="gramStart"/>
            <w:r w:rsidRPr="0011492F">
              <w:rPr>
                <w:rFonts w:ascii="仿宋" w:eastAsia="仿宋" w:hAnsi="仿宋" w:cs="宋体" w:hint="eastAsia"/>
                <w:color w:val="323232"/>
                <w:kern w:val="0"/>
                <w:sz w:val="32"/>
                <w:szCs w:val="32"/>
              </w:rPr>
              <w:t>不</w:t>
            </w:r>
            <w:proofErr w:type="gramEnd"/>
            <w:r w:rsidRPr="0011492F">
              <w:rPr>
                <w:rFonts w:ascii="仿宋" w:eastAsia="仿宋" w:hAnsi="仿宋" w:cs="宋体" w:hint="eastAsia"/>
                <w:color w:val="323232"/>
                <w:kern w:val="0"/>
                <w:sz w:val="32"/>
                <w:szCs w:val="32"/>
              </w:rPr>
              <w:t>得用已取得的学历、学位报考）。</w:t>
            </w:r>
            <w:r w:rsidRPr="0011492F">
              <w:rPr>
                <w:rFonts w:ascii="宋体" w:eastAsia="宋体" w:hAnsi="宋体" w:cs="宋体" w:hint="eastAsia"/>
                <w:color w:val="323232"/>
                <w:kern w:val="0"/>
                <w:sz w:val="32"/>
                <w:szCs w:val="32"/>
              </w:rPr>
              <w:t>    </w:t>
            </w:r>
            <w:r w:rsidRPr="0011492F">
              <w:rPr>
                <w:rFonts w:ascii="仿宋" w:eastAsia="仿宋" w:hAnsi="仿宋" w:cs="宋体" w:hint="eastAsia"/>
                <w:color w:val="323232"/>
                <w:kern w:val="0"/>
                <w:sz w:val="32"/>
                <w:szCs w:val="32"/>
              </w:rPr>
              <w:t xml:space="preserve"> </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5．现役军人。</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6. “三支一扶”、“大学生村官”等基层服务项目人员及公务员招录、事业单位招聘等未达到现工作地、单位或岗位要求最低服务年限的人员。</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7. 按照法律法规规定不得聘用的其他情形的人员。</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（五）回避情形</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应聘人员与招聘单位负责人有夫妻关系、直系血亲关系、三代以内旁系血亲关系以及近姻亲关系的，不得报考该单位组织人事、纪检监察、审计、财务或者与单位负责人有直接上下级领导关系的岗位。</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lastRenderedPageBreak/>
              <w:t xml:space="preserve">　　</w:t>
            </w:r>
            <w:r w:rsidRPr="0011492F">
              <w:rPr>
                <w:rFonts w:ascii="仿宋" w:eastAsia="仿宋" w:hAnsi="仿宋" w:cs="宋体" w:hint="eastAsia"/>
                <w:b/>
                <w:bCs/>
                <w:color w:val="323232"/>
                <w:kern w:val="0"/>
                <w:sz w:val="32"/>
                <w:szCs w:val="32"/>
              </w:rPr>
              <w:t>三、报名与资格审查</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（一）报名方式。采取现场报名的方式，由招聘单位受理。</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（二）报名时间和地点。报名时间：2016年5月30日—6月3日上午9：00—11：00，下午14：00—16：00。报名地点及联系方式详见附件1。</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（三）报名要求</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1．报名者须填写《2016年吉林省省直事业单位公开招聘高层次人才报名表（4号）》（附件2，从网上下载打印填写），并带本人有效身份证、毕业证、学位证、资格证、工作经历证明及岗位需求的其它材料原件，以及复印件一式一份、3张近期同底（6个月内）正面1寸免冠照片。其中，2016年毕业尚未取得毕业证、学位证书的，须提供由本校毕业生就业指导部门签署意见的毕业生就业推荐表。留学归国人员应提供国家教育行政部门的学历学位认证材料。报考人员应如实提交有关信息和材料，凡本人填写信息不真实、不完整或填写错误的，责任自负；弄虚作假的，一经查实即取消考试资格或聘用资格。报名与考试时使用的身份证必须一致。</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lastRenderedPageBreak/>
              <w:t xml:space="preserve">　　2．外地报考人员可先将报名表及有效身份证、毕业证、学位证、资格证和有关材料的复印件通过传真的方式报名，在面试</w:t>
            </w:r>
            <w:proofErr w:type="gramStart"/>
            <w:r w:rsidRPr="0011492F">
              <w:rPr>
                <w:rFonts w:ascii="仿宋" w:eastAsia="仿宋" w:hAnsi="仿宋" w:cs="宋体" w:hint="eastAsia"/>
                <w:color w:val="323232"/>
                <w:kern w:val="0"/>
                <w:sz w:val="32"/>
                <w:szCs w:val="32"/>
              </w:rPr>
              <w:t>前资格</w:t>
            </w:r>
            <w:proofErr w:type="gramEnd"/>
            <w:r w:rsidRPr="0011492F">
              <w:rPr>
                <w:rFonts w:ascii="仿宋" w:eastAsia="仿宋" w:hAnsi="仿宋" w:cs="宋体" w:hint="eastAsia"/>
                <w:color w:val="323232"/>
                <w:kern w:val="0"/>
                <w:sz w:val="32"/>
                <w:szCs w:val="32"/>
              </w:rPr>
              <w:t>复查时送达相关证件原件。</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请考生保持报名时所留联系电话畅通，以便通知有关事宜。</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四）资格审查及缴费。由招聘单位指定专人依据招聘岗位设置的条件进行资格审查工作，资格审查结果现场确认，采取传真报名方式的考生资格审查结果由招聘单位电话通知。缴费采取现场收取的方式，时间由用人单位自行确定，标准为每人105元（其中报名费25元、面试考</w:t>
            </w:r>
            <w:proofErr w:type="gramStart"/>
            <w:r w:rsidRPr="0011492F">
              <w:rPr>
                <w:rFonts w:ascii="仿宋" w:eastAsia="仿宋" w:hAnsi="仿宋" w:cs="宋体" w:hint="eastAsia"/>
                <w:color w:val="323232"/>
                <w:kern w:val="0"/>
                <w:sz w:val="32"/>
                <w:szCs w:val="32"/>
              </w:rPr>
              <w:t>务</w:t>
            </w:r>
            <w:proofErr w:type="gramEnd"/>
            <w:r w:rsidRPr="0011492F">
              <w:rPr>
                <w:rFonts w:ascii="仿宋" w:eastAsia="仿宋" w:hAnsi="仿宋" w:cs="宋体" w:hint="eastAsia"/>
                <w:color w:val="323232"/>
                <w:kern w:val="0"/>
                <w:sz w:val="32"/>
                <w:szCs w:val="32"/>
              </w:rPr>
              <w:t>费80元）。</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（五）开考比例。本次公告所涉及各岗位计划均不设开考比例。</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w:t>
            </w:r>
            <w:r w:rsidRPr="0011492F">
              <w:rPr>
                <w:rFonts w:ascii="仿宋" w:eastAsia="仿宋" w:hAnsi="仿宋" w:cs="宋体" w:hint="eastAsia"/>
                <w:b/>
                <w:bCs/>
                <w:color w:val="323232"/>
                <w:kern w:val="0"/>
                <w:sz w:val="32"/>
                <w:szCs w:val="32"/>
              </w:rPr>
              <w:t>四、考试、考核</w:t>
            </w:r>
            <w:r w:rsidRPr="0011492F">
              <w:rPr>
                <w:rFonts w:ascii="宋体" w:eastAsia="宋体" w:hAnsi="宋体" w:cs="宋体" w:hint="eastAsia"/>
                <w:b/>
                <w:bCs/>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考试采取多种方式进行，由招聘单位及主管部门根据实际情况自行确定。急需引进的高层次、短缺专业人才或报名竞争较少的岗位可以采取直接考核的方式招聘。考试成绩或考核结果在各招聘单位网站进行公示。</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本次招聘公告全年有效，对无人报名的岗位或计划未招满的岗位，招聘单位及时公布剩余计划，对剩余计划，招聘</w:t>
            </w:r>
            <w:r w:rsidRPr="0011492F">
              <w:rPr>
                <w:rFonts w:ascii="仿宋" w:eastAsia="仿宋" w:hAnsi="仿宋" w:cs="宋体" w:hint="eastAsia"/>
                <w:color w:val="323232"/>
                <w:kern w:val="0"/>
                <w:sz w:val="32"/>
                <w:szCs w:val="32"/>
              </w:rPr>
              <w:lastRenderedPageBreak/>
              <w:t>单位经主管部门同意可以调整或重新设置招聘岗位条件。剩余计划和调整后的岗位条件请考生及时关注招聘单位网站本公告招聘岗位及其资格条件一览表（附件1）。</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对剩余计划，其考试时间及方式由招聘单位及主管部门自行确定，以补充公告的形式及时向社会告知，请考生及时关注招聘单位网站信息。</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w:t>
            </w:r>
            <w:r w:rsidRPr="0011492F">
              <w:rPr>
                <w:rFonts w:ascii="仿宋" w:eastAsia="仿宋" w:hAnsi="仿宋" w:cs="宋体" w:hint="eastAsia"/>
                <w:b/>
                <w:bCs/>
                <w:color w:val="323232"/>
                <w:kern w:val="0"/>
                <w:sz w:val="32"/>
                <w:szCs w:val="32"/>
              </w:rPr>
              <w:t>五、体检、考察和公示</w:t>
            </w:r>
            <w:r w:rsidRPr="0011492F">
              <w:rPr>
                <w:rFonts w:ascii="宋体" w:eastAsia="宋体" w:hAnsi="宋体" w:cs="宋体" w:hint="eastAsia"/>
                <w:b/>
                <w:bCs/>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根据考试成绩或考核结果按招聘计划1：1比例在及格线以上人员中确定参加体检人选，体检工作由招聘单位或主管部门参照修订后的《公务员录用体检通用标准（试行）》规定在指定医院组织实施。</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体检合格的，由用人单位对其政治思想、道德品质、业务能力、工作实绩、拟聘岗位资格等情况进行考察，并对其资格条件进行复查。</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经考察合格的，确定为拟聘用人选，在吉林省人力资源和社会保障厅网站公示，公示期为7个工作日。</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w:t>
            </w:r>
            <w:r w:rsidRPr="0011492F">
              <w:rPr>
                <w:rFonts w:ascii="仿宋" w:eastAsia="仿宋" w:hAnsi="仿宋" w:cs="宋体" w:hint="eastAsia"/>
                <w:b/>
                <w:bCs/>
                <w:color w:val="323232"/>
                <w:kern w:val="0"/>
                <w:sz w:val="32"/>
                <w:szCs w:val="32"/>
              </w:rPr>
              <w:t>六、聘用</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对公示反映有严重问题并查有实据，不符合聘用条件</w:t>
            </w:r>
            <w:r w:rsidRPr="0011492F">
              <w:rPr>
                <w:rFonts w:ascii="仿宋" w:eastAsia="仿宋" w:hAnsi="仿宋" w:cs="宋体" w:hint="eastAsia"/>
                <w:color w:val="323232"/>
                <w:kern w:val="0"/>
                <w:sz w:val="32"/>
                <w:szCs w:val="32"/>
              </w:rPr>
              <w:lastRenderedPageBreak/>
              <w:t>的，取消其拟聘人选资格；对反映有严重问题但一时难以查实的，暂缓聘用，待查实并做出结论后决定是否聘用。对公示期满无异议的，或有反映问题但经核实不影响聘用的按程序办理相关手续。被聘用人员按相关政策规定实行试用期，试用期一并计算在聘用合同期限内。试用期满考核合格的，予以正式聘用，不合格的，取消聘用。</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办理聘用手续前自动放弃的，取消拟聘人选资格，根据招聘单位实际情况确定是否递补，需要递补的，从报考同一岗位的人员中按考试成绩或考核结果依次递补。</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2017年1月1日后取得毕业证、学位证的考生不符合报考条件，不办理聘用手续。</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w:t>
            </w:r>
            <w:r w:rsidRPr="0011492F">
              <w:rPr>
                <w:rFonts w:ascii="仿宋" w:eastAsia="仿宋" w:hAnsi="仿宋" w:cs="宋体" w:hint="eastAsia"/>
                <w:b/>
                <w:bCs/>
                <w:color w:val="323232"/>
                <w:kern w:val="0"/>
                <w:sz w:val="32"/>
                <w:szCs w:val="32"/>
              </w:rPr>
              <w:t>七、注意事项</w:t>
            </w:r>
            <w:r w:rsidRPr="0011492F">
              <w:rPr>
                <w:rFonts w:ascii="宋体" w:eastAsia="宋体" w:hAnsi="宋体" w:cs="宋体" w:hint="eastAsia"/>
                <w:b/>
                <w:bCs/>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凡考生未在规定时间内按要求参加证件审核、考试、体检、考察、报到等情况的，均视为自动放弃应聘资格；资格审核贯穿招聘工作全过程，在任何环节，发现考生不符合招聘条件或弄虚作假骗取应聘资格的，均取消应聘资格，问题严重的要追究责任。同时，对应考人员作弊行为经查实的，一律取消考试资格，情节严重的通报所在单位、学校，5年内不得参加全省事业单位公开招聘考试；考试工作人员参与</w:t>
            </w:r>
            <w:r w:rsidRPr="0011492F">
              <w:rPr>
                <w:rFonts w:ascii="仿宋" w:eastAsia="仿宋" w:hAnsi="仿宋" w:cs="宋体" w:hint="eastAsia"/>
                <w:color w:val="323232"/>
                <w:kern w:val="0"/>
                <w:sz w:val="32"/>
                <w:szCs w:val="32"/>
              </w:rPr>
              <w:lastRenderedPageBreak/>
              <w:t>考试作弊的，一经</w:t>
            </w:r>
            <w:proofErr w:type="gramStart"/>
            <w:r w:rsidRPr="0011492F">
              <w:rPr>
                <w:rFonts w:ascii="仿宋" w:eastAsia="仿宋" w:hAnsi="仿宋" w:cs="宋体" w:hint="eastAsia"/>
                <w:color w:val="323232"/>
                <w:kern w:val="0"/>
                <w:sz w:val="32"/>
                <w:szCs w:val="32"/>
              </w:rPr>
              <w:t>查实按</w:t>
            </w:r>
            <w:proofErr w:type="gramEnd"/>
            <w:r w:rsidRPr="0011492F">
              <w:rPr>
                <w:rFonts w:ascii="仿宋" w:eastAsia="仿宋" w:hAnsi="仿宋" w:cs="宋体" w:hint="eastAsia"/>
                <w:color w:val="323232"/>
                <w:kern w:val="0"/>
                <w:sz w:val="32"/>
                <w:szCs w:val="32"/>
              </w:rPr>
              <w:t>有关规定严肃处理。</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w:t>
            </w:r>
            <w:r w:rsidRPr="0011492F">
              <w:rPr>
                <w:rFonts w:ascii="仿宋" w:eastAsia="仿宋" w:hAnsi="仿宋" w:cs="宋体" w:hint="eastAsia"/>
                <w:b/>
                <w:bCs/>
                <w:color w:val="323232"/>
                <w:kern w:val="0"/>
                <w:sz w:val="32"/>
                <w:szCs w:val="32"/>
              </w:rPr>
              <w:t>八、信息发布及政策咨询</w:t>
            </w:r>
            <w:r w:rsidRPr="0011492F">
              <w:rPr>
                <w:rFonts w:ascii="宋体" w:eastAsia="宋体" w:hAnsi="宋体" w:cs="宋体" w:hint="eastAsia"/>
                <w:b/>
                <w:bCs/>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吉林省人力资源和社会保障厅网站（http://hrss.jl.gov.cn/）、吉林省人事考试中心网站（http://www.jlzkb.com/）、吉林人才网（http://www.jlrc.com.cn/）为本次公告的发布网站。吉林省教育厅网站（</w:t>
            </w:r>
            <w:hyperlink r:id="rId5" w:history="1">
              <w:r w:rsidRPr="0011492F">
                <w:rPr>
                  <w:rFonts w:ascii="宋体" w:eastAsia="宋体" w:hAnsi="宋体" w:cs="宋体"/>
                  <w:color w:val="323232"/>
                  <w:kern w:val="0"/>
                  <w:sz w:val="18"/>
                  <w:szCs w:val="18"/>
                </w:rPr>
                <w:t>http://www.jledu.gov.cn/</w:t>
              </w:r>
            </w:hyperlink>
            <w:r w:rsidRPr="0011492F">
              <w:rPr>
                <w:rFonts w:ascii="仿宋" w:eastAsia="仿宋" w:hAnsi="仿宋" w:cs="宋体" w:hint="eastAsia"/>
                <w:color w:val="323232"/>
                <w:kern w:val="0"/>
                <w:sz w:val="32"/>
                <w:szCs w:val="32"/>
              </w:rPr>
              <w:t>）及各招聘高校网站为此次公开招聘的工作网站，请考生及时关注相关信息。</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政策咨询电话：</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0431—88905321（吉林省教育厅人事处）</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各高校招聘咨询电话详见附件1</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报名期间仲裁举报电话：</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0431—88690916、88690586（吉林省人力资源和社会保障厅事业单位人事管理处）</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此公告如有未尽事宜，请关注补充公告。</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附件1：2016年吉林省省直事业单位公开招聘高层次人才岗位及其资格条件一览表（4号）</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lastRenderedPageBreak/>
              <w:t xml:space="preserve">　　附件2：2016年吉林省省直事业单位公开招聘高层次人才报名表（4号）</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宋体" w:eastAsia="宋体" w:hAnsi="宋体" w:cs="宋体" w:hint="eastAsia"/>
                <w:color w:val="323232"/>
                <w:kern w:val="0"/>
                <w:sz w:val="32"/>
                <w:szCs w:val="32"/>
              </w:rPr>
              <w:t>                                         </w:t>
            </w:r>
            <w:r w:rsidRPr="0011492F">
              <w:rPr>
                <w:rFonts w:ascii="仿宋" w:eastAsia="仿宋" w:hAnsi="仿宋" w:cs="宋体" w:hint="eastAsia"/>
                <w:color w:val="323232"/>
                <w:kern w:val="0"/>
                <w:sz w:val="32"/>
                <w:szCs w:val="32"/>
              </w:rPr>
              <w:t xml:space="preserve"> 吉林省人力资源和社会保障厅</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w:t>
            </w:r>
            <w:r w:rsidRPr="0011492F">
              <w:rPr>
                <w:rFonts w:ascii="宋体" w:eastAsia="宋体" w:hAnsi="宋体" w:cs="宋体" w:hint="eastAsia"/>
                <w:color w:val="323232"/>
                <w:kern w:val="0"/>
                <w:sz w:val="32"/>
                <w:szCs w:val="32"/>
              </w:rPr>
              <w:t>                                       </w:t>
            </w:r>
            <w:r w:rsidRPr="0011492F">
              <w:rPr>
                <w:rFonts w:ascii="仿宋" w:eastAsia="仿宋" w:hAnsi="仿宋" w:cs="宋体" w:hint="eastAsia"/>
                <w:color w:val="323232"/>
                <w:kern w:val="0"/>
                <w:sz w:val="32"/>
                <w:szCs w:val="32"/>
              </w:rPr>
              <w:t xml:space="preserve"> 吉林省教育厅</w:t>
            </w:r>
            <w:r w:rsidRPr="0011492F">
              <w:rPr>
                <w:rFonts w:ascii="宋体" w:eastAsia="宋体" w:hAnsi="宋体" w:cs="宋体" w:hint="eastAsia"/>
                <w:color w:val="323232"/>
                <w:kern w:val="0"/>
                <w:sz w:val="32"/>
                <w:szCs w:val="32"/>
              </w:rPr>
              <w:t> </w:t>
            </w:r>
          </w:p>
          <w:p w:rsidR="0011492F" w:rsidRPr="0011492F" w:rsidRDefault="0011492F" w:rsidP="0011492F">
            <w:pPr>
              <w:widowControl/>
              <w:wordWrap w:val="0"/>
              <w:spacing w:before="100" w:beforeAutospacing="1" w:after="100" w:afterAutospacing="1" w:line="375" w:lineRule="atLeast"/>
              <w:jc w:val="left"/>
              <w:rPr>
                <w:rFonts w:ascii="宋体" w:eastAsia="宋体" w:hAnsi="宋体" w:cs="宋体"/>
                <w:color w:val="323232"/>
                <w:kern w:val="0"/>
                <w:szCs w:val="21"/>
              </w:rPr>
            </w:pPr>
            <w:r w:rsidRPr="0011492F">
              <w:rPr>
                <w:rFonts w:ascii="仿宋" w:eastAsia="仿宋" w:hAnsi="仿宋" w:cs="宋体" w:hint="eastAsia"/>
                <w:color w:val="323232"/>
                <w:kern w:val="0"/>
                <w:sz w:val="32"/>
                <w:szCs w:val="32"/>
              </w:rPr>
              <w:t xml:space="preserve">　　</w:t>
            </w:r>
            <w:r w:rsidRPr="0011492F">
              <w:rPr>
                <w:rFonts w:ascii="宋体" w:eastAsia="宋体" w:hAnsi="宋体" w:cs="宋体" w:hint="eastAsia"/>
                <w:color w:val="323232"/>
                <w:kern w:val="0"/>
                <w:sz w:val="32"/>
                <w:szCs w:val="32"/>
              </w:rPr>
              <w:t>                                      </w:t>
            </w:r>
            <w:r w:rsidRPr="0011492F">
              <w:rPr>
                <w:rFonts w:ascii="仿宋" w:eastAsia="仿宋" w:hAnsi="仿宋" w:cs="宋体" w:hint="eastAsia"/>
                <w:color w:val="323232"/>
                <w:kern w:val="0"/>
                <w:sz w:val="32"/>
                <w:szCs w:val="32"/>
              </w:rPr>
              <w:t xml:space="preserve"> 2016年5月19日</w:t>
            </w:r>
            <w:r w:rsidRPr="0011492F">
              <w:rPr>
                <w:rFonts w:ascii="宋体" w:eastAsia="宋体" w:hAnsi="宋体" w:cs="宋体" w:hint="eastAsia"/>
                <w:color w:val="323232"/>
                <w:kern w:val="0"/>
                <w:sz w:val="32"/>
                <w:szCs w:val="32"/>
              </w:rPr>
              <w:t> </w:t>
            </w:r>
          </w:p>
        </w:tc>
      </w:tr>
    </w:tbl>
    <w:p w:rsidR="00441376" w:rsidRPr="0011492F" w:rsidRDefault="00441376"/>
    <w:sectPr w:rsidR="00441376" w:rsidRPr="001149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BA"/>
    <w:rsid w:val="0011492F"/>
    <w:rsid w:val="003110FB"/>
    <w:rsid w:val="00441376"/>
    <w:rsid w:val="006012BA"/>
    <w:rsid w:val="0083626F"/>
    <w:rsid w:val="00CC4DDE"/>
    <w:rsid w:val="00E00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644283">
      <w:bodyDiv w:val="1"/>
      <w:marLeft w:val="0"/>
      <w:marRight w:val="0"/>
      <w:marTop w:val="0"/>
      <w:marBottom w:val="0"/>
      <w:divBdr>
        <w:top w:val="none" w:sz="0" w:space="0" w:color="auto"/>
        <w:left w:val="none" w:sz="0" w:space="0" w:color="auto"/>
        <w:bottom w:val="none" w:sz="0" w:space="0" w:color="auto"/>
        <w:right w:val="none" w:sz="0" w:space="0" w:color="auto"/>
      </w:divBdr>
      <w:divsChild>
        <w:div w:id="1934387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ledu.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2016-05-20T00:38:00Z</dcterms:created>
  <dcterms:modified xsi:type="dcterms:W3CDTF">2016-05-20T02:25:00Z</dcterms:modified>
</cp:coreProperties>
</file>